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9DB4177" w:rsidR="00C24A5D" w:rsidRPr="00CE5A7E" w:rsidRDefault="00C3095B">
      <w:pPr>
        <w:widowControl w:val="0"/>
        <w:pBdr>
          <w:top w:val="nil"/>
          <w:left w:val="nil"/>
          <w:bottom w:val="nil"/>
          <w:right w:val="nil"/>
          <w:between w:val="nil"/>
        </w:pBdr>
        <w:spacing w:line="240" w:lineRule="auto"/>
        <w:ind w:right="-3"/>
        <w:jc w:val="right"/>
        <w:rPr>
          <w:rFonts w:asciiTheme="minorEastAsia" w:hAnsiTheme="minorEastAsia"/>
          <w:color w:val="000000"/>
          <w:sz w:val="21"/>
          <w:szCs w:val="21"/>
        </w:rPr>
      </w:pPr>
      <w:r w:rsidRPr="00CE5A7E">
        <w:rPr>
          <w:rFonts w:asciiTheme="minorEastAsia" w:hAnsiTheme="minorEastAsia" w:cs="Arial Unicode MS"/>
          <w:noProof/>
          <w:color w:val="000000"/>
          <w:sz w:val="21"/>
          <w:szCs w:val="21"/>
          <w:lang w:val="ja-JP"/>
        </w:rPr>
        <mc:AlternateContent>
          <mc:Choice Requires="wps">
            <w:drawing>
              <wp:anchor distT="0" distB="0" distL="114300" distR="114300" simplePos="0" relativeHeight="251659264" behindDoc="0" locked="0" layoutInCell="1" allowOverlap="1" wp14:anchorId="5B6B379D" wp14:editId="7C6354F0">
                <wp:simplePos x="0" y="0"/>
                <wp:positionH relativeFrom="column">
                  <wp:posOffset>2416176</wp:posOffset>
                </wp:positionH>
                <wp:positionV relativeFrom="paragraph">
                  <wp:posOffset>-52070</wp:posOffset>
                </wp:positionV>
                <wp:extent cx="590550" cy="790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90550" cy="790575"/>
                        </a:xfrm>
                        <a:prstGeom prst="rect">
                          <a:avLst/>
                        </a:prstGeom>
                        <a:solidFill>
                          <a:schemeClr val="lt1"/>
                        </a:solidFill>
                        <a:ln w="6350">
                          <a:solidFill>
                            <a:prstClr val="black"/>
                          </a:solidFill>
                        </a:ln>
                      </wps:spPr>
                      <wps:txbx>
                        <w:txbxContent>
                          <w:p w14:paraId="5693A4DB" w14:textId="10B08CD8" w:rsidR="00C3095B" w:rsidRPr="00C3095B" w:rsidRDefault="00C3095B">
                            <w:pPr>
                              <w:rPr>
                                <w:sz w:val="72"/>
                                <w:szCs w:val="72"/>
                              </w:rPr>
                            </w:pPr>
                            <w:r w:rsidRPr="00C3095B">
                              <w:rPr>
                                <w:rFonts w:hint="eastAsia"/>
                                <w:sz w:val="72"/>
                                <w:szCs w:val="72"/>
                              </w:rPr>
                              <w:t>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B379D" id="_x0000_t202" coordsize="21600,21600" o:spt="202" path="m,l,21600r21600,l21600,xe">
                <v:stroke joinstyle="miter"/>
                <v:path gradientshapeok="t" o:connecttype="rect"/>
              </v:shapetype>
              <v:shape id="テキスト ボックス 2" o:spid="_x0000_s1026" type="#_x0000_t202" style="position:absolute;left:0;text-align:left;margin-left:190.25pt;margin-top:-4.1pt;width:46.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" fillcolor="white [3201]" strokeweight=".5pt">
                <v:textbox>
                  <w:txbxContent>
                    <w:p w14:paraId="5693A4DB" w14:textId="10B08CD8" w:rsidR="00C3095B" w:rsidRPr="00C3095B" w:rsidRDefault="00C3095B">
                      <w:pPr>
                        <w:rPr>
                          <w:sz w:val="72"/>
                          <w:szCs w:val="72"/>
                        </w:rPr>
                      </w:pPr>
                      <w:r w:rsidRPr="00C3095B">
                        <w:rPr>
                          <w:rFonts w:hint="eastAsia"/>
                          <w:sz w:val="72"/>
                          <w:szCs w:val="72"/>
                        </w:rPr>
                        <w:t>写</w:t>
                      </w:r>
                    </w:p>
                  </w:txbxContent>
                </v:textbox>
              </v:shape>
            </w:pict>
          </mc:Fallback>
        </mc:AlternateContent>
      </w:r>
      <w:r w:rsidRPr="00CE5A7E">
        <w:rPr>
          <w:rFonts w:asciiTheme="minorEastAsia" w:hAnsiTheme="minorEastAsia" w:cs="Arial Unicode MS"/>
          <w:color w:val="000000"/>
          <w:sz w:val="21"/>
          <w:szCs w:val="21"/>
        </w:rPr>
        <w:t xml:space="preserve">日連発22-0479-1 号 </w:t>
      </w:r>
    </w:p>
    <w:p w14:paraId="00000002" w14:textId="77777777" w:rsidR="00C24A5D" w:rsidRPr="00CE5A7E" w:rsidRDefault="00000000">
      <w:pPr>
        <w:widowControl w:val="0"/>
        <w:pBdr>
          <w:top w:val="nil"/>
          <w:left w:val="nil"/>
          <w:bottom w:val="nil"/>
          <w:right w:val="nil"/>
          <w:between w:val="nil"/>
        </w:pBdr>
        <w:spacing w:before="41" w:line="240" w:lineRule="auto"/>
        <w:ind w:right="-3"/>
        <w:jc w:val="right"/>
        <w:rPr>
          <w:rFonts w:asciiTheme="minorEastAsia" w:hAnsiTheme="minorEastAsia"/>
          <w:color w:val="000000"/>
          <w:sz w:val="21"/>
          <w:szCs w:val="21"/>
        </w:rPr>
      </w:pPr>
      <w:r w:rsidRPr="00CE5A7E">
        <w:rPr>
          <w:rFonts w:asciiTheme="minorEastAsia" w:hAnsiTheme="minorEastAsia" w:cs="Arial Unicode MS"/>
          <w:color w:val="000000"/>
          <w:sz w:val="21"/>
          <w:szCs w:val="21"/>
        </w:rPr>
        <w:t xml:space="preserve">２０２２年７月２１日 </w:t>
      </w:r>
    </w:p>
    <w:p w14:paraId="00000003" w14:textId="77777777" w:rsidR="00C24A5D" w:rsidRPr="00CE5A7E" w:rsidRDefault="00000000">
      <w:pPr>
        <w:widowControl w:val="0"/>
        <w:pBdr>
          <w:top w:val="nil"/>
          <w:left w:val="nil"/>
          <w:bottom w:val="nil"/>
          <w:right w:val="nil"/>
          <w:between w:val="nil"/>
        </w:pBdr>
        <w:spacing w:before="39" w:line="240" w:lineRule="auto"/>
        <w:ind w:left="20"/>
        <w:rPr>
          <w:rFonts w:asciiTheme="minorEastAsia" w:hAnsiTheme="minorEastAsia"/>
          <w:color w:val="000000"/>
          <w:sz w:val="21"/>
          <w:szCs w:val="21"/>
        </w:rPr>
      </w:pPr>
      <w:r w:rsidRPr="00CE5A7E">
        <w:rPr>
          <w:rFonts w:asciiTheme="minorEastAsia" w:hAnsiTheme="minorEastAsia" w:cs="Arial Unicode MS"/>
          <w:color w:val="000000"/>
          <w:sz w:val="21"/>
          <w:szCs w:val="21"/>
        </w:rPr>
        <w:t xml:space="preserve">ボーイスカウト都道府県連盟 </w:t>
      </w:r>
    </w:p>
    <w:p w14:paraId="00000004" w14:textId="77777777" w:rsidR="00C24A5D" w:rsidRPr="00CE5A7E" w:rsidRDefault="00000000">
      <w:pPr>
        <w:widowControl w:val="0"/>
        <w:pBdr>
          <w:top w:val="nil"/>
          <w:left w:val="nil"/>
          <w:bottom w:val="nil"/>
          <w:right w:val="nil"/>
          <w:between w:val="nil"/>
        </w:pBdr>
        <w:spacing w:before="39" w:line="240" w:lineRule="auto"/>
        <w:ind w:left="197"/>
        <w:rPr>
          <w:rFonts w:asciiTheme="minorEastAsia" w:hAnsiTheme="minorEastAsia"/>
          <w:color w:val="000000"/>
          <w:sz w:val="21"/>
          <w:szCs w:val="21"/>
        </w:rPr>
      </w:pPr>
      <w:r w:rsidRPr="00CE5A7E">
        <w:rPr>
          <w:rFonts w:asciiTheme="minorEastAsia" w:hAnsiTheme="minorEastAsia" w:cs="Arial Unicode MS"/>
          <w:color w:val="000000"/>
          <w:sz w:val="21"/>
          <w:szCs w:val="21"/>
        </w:rPr>
        <w:t xml:space="preserve">理 事 長 各 位 </w:t>
      </w:r>
    </w:p>
    <w:p w14:paraId="00000005" w14:textId="77777777" w:rsidR="00C24A5D" w:rsidRPr="00CE5A7E" w:rsidRDefault="00000000">
      <w:pPr>
        <w:widowControl w:val="0"/>
        <w:pBdr>
          <w:top w:val="nil"/>
          <w:left w:val="nil"/>
          <w:bottom w:val="nil"/>
          <w:right w:val="nil"/>
          <w:between w:val="nil"/>
        </w:pBdr>
        <w:spacing w:before="39" w:line="240" w:lineRule="auto"/>
        <w:ind w:left="202"/>
        <w:rPr>
          <w:rFonts w:asciiTheme="minorEastAsia" w:hAnsiTheme="minorEastAsia"/>
          <w:color w:val="000000"/>
          <w:sz w:val="21"/>
          <w:szCs w:val="21"/>
        </w:rPr>
      </w:pPr>
      <w:r w:rsidRPr="00CE5A7E">
        <w:rPr>
          <w:rFonts w:asciiTheme="minorEastAsia" w:hAnsiTheme="minorEastAsia" w:cs="Arial Unicode MS"/>
          <w:color w:val="000000"/>
          <w:sz w:val="21"/>
          <w:szCs w:val="21"/>
        </w:rPr>
        <w:t xml:space="preserve">県コミッショナー 各 位 </w:t>
      </w:r>
    </w:p>
    <w:p w14:paraId="00000006" w14:textId="77777777" w:rsidR="00C24A5D" w:rsidRPr="00CE5A7E" w:rsidRDefault="00000000">
      <w:pPr>
        <w:widowControl w:val="0"/>
        <w:pBdr>
          <w:top w:val="nil"/>
          <w:left w:val="nil"/>
          <w:bottom w:val="nil"/>
          <w:right w:val="nil"/>
          <w:between w:val="nil"/>
        </w:pBdr>
        <w:spacing w:before="39" w:line="240" w:lineRule="auto"/>
        <w:ind w:right="567"/>
        <w:jc w:val="right"/>
        <w:rPr>
          <w:rFonts w:asciiTheme="minorEastAsia" w:hAnsiTheme="minorEastAsia"/>
          <w:color w:val="000000"/>
          <w:sz w:val="21"/>
          <w:szCs w:val="21"/>
        </w:rPr>
      </w:pPr>
      <w:r w:rsidRPr="00CE5A7E">
        <w:rPr>
          <w:rFonts w:asciiTheme="minorEastAsia" w:hAnsiTheme="minorEastAsia" w:cs="Arial Unicode MS"/>
          <w:color w:val="000000"/>
          <w:sz w:val="21"/>
          <w:szCs w:val="21"/>
        </w:rPr>
        <w:t xml:space="preserve">公益財団法人ボーイスカウト日本連盟 </w:t>
      </w:r>
    </w:p>
    <w:p w14:paraId="00000007" w14:textId="77777777" w:rsidR="00C24A5D" w:rsidRPr="00CE5A7E" w:rsidRDefault="00000000">
      <w:pPr>
        <w:widowControl w:val="0"/>
        <w:pBdr>
          <w:top w:val="nil"/>
          <w:left w:val="nil"/>
          <w:bottom w:val="nil"/>
          <w:right w:val="nil"/>
          <w:between w:val="nil"/>
        </w:pBdr>
        <w:spacing w:before="39" w:line="240" w:lineRule="auto"/>
        <w:ind w:right="567"/>
        <w:jc w:val="right"/>
        <w:rPr>
          <w:rFonts w:asciiTheme="minorEastAsia" w:hAnsiTheme="minorEastAsia"/>
          <w:color w:val="000000"/>
          <w:sz w:val="21"/>
          <w:szCs w:val="21"/>
        </w:rPr>
      </w:pPr>
      <w:r w:rsidRPr="00CE5A7E">
        <w:rPr>
          <w:rFonts w:asciiTheme="minorEastAsia" w:hAnsiTheme="minorEastAsia" w:cs="Arial Unicode MS"/>
          <w:color w:val="000000"/>
          <w:sz w:val="21"/>
          <w:szCs w:val="21"/>
        </w:rPr>
        <w:t xml:space="preserve">事 務 局 長 大 久 保 秀 人 </w:t>
      </w:r>
    </w:p>
    <w:p w14:paraId="00000008" w14:textId="77777777" w:rsidR="00C24A5D" w:rsidRPr="00CE5A7E" w:rsidRDefault="00000000">
      <w:pPr>
        <w:widowControl w:val="0"/>
        <w:pBdr>
          <w:top w:val="nil"/>
          <w:left w:val="nil"/>
          <w:bottom w:val="nil"/>
          <w:right w:val="nil"/>
          <w:between w:val="nil"/>
        </w:pBdr>
        <w:spacing w:before="367" w:line="240" w:lineRule="auto"/>
        <w:jc w:val="center"/>
        <w:rPr>
          <w:rFonts w:asciiTheme="minorEastAsia" w:hAnsiTheme="minorEastAsia"/>
          <w:color w:val="000000"/>
          <w:sz w:val="24"/>
          <w:szCs w:val="24"/>
        </w:rPr>
      </w:pPr>
      <w:r w:rsidRPr="00CE5A7E">
        <w:rPr>
          <w:rFonts w:asciiTheme="minorEastAsia" w:hAnsiTheme="minorEastAsia" w:cs="Arial Unicode MS"/>
          <w:color w:val="000000"/>
          <w:sz w:val="24"/>
          <w:szCs w:val="24"/>
        </w:rPr>
        <w:t xml:space="preserve">第１８回日本スカウトジャンボリー（１８ＮＳＪ） </w:t>
      </w:r>
    </w:p>
    <w:p w14:paraId="00000009" w14:textId="77777777" w:rsidR="00C24A5D" w:rsidRPr="00CE5A7E" w:rsidRDefault="00000000">
      <w:pPr>
        <w:widowControl w:val="0"/>
        <w:pBdr>
          <w:top w:val="nil"/>
          <w:left w:val="nil"/>
          <w:bottom w:val="nil"/>
          <w:right w:val="nil"/>
          <w:between w:val="nil"/>
        </w:pBdr>
        <w:spacing w:before="79" w:line="240" w:lineRule="auto"/>
        <w:jc w:val="center"/>
        <w:rPr>
          <w:rFonts w:asciiTheme="minorEastAsia" w:hAnsiTheme="minorEastAsia"/>
          <w:color w:val="000000"/>
          <w:sz w:val="24"/>
          <w:szCs w:val="24"/>
        </w:rPr>
      </w:pPr>
      <w:r w:rsidRPr="00CE5A7E">
        <w:rPr>
          <w:rFonts w:asciiTheme="minorEastAsia" w:hAnsiTheme="minorEastAsia" w:cs="Arial Unicode MS"/>
          <w:color w:val="000000"/>
          <w:sz w:val="24"/>
          <w:szCs w:val="24"/>
        </w:rPr>
        <w:t xml:space="preserve">新型コロナウイルス感染拡大への対応について </w:t>
      </w:r>
    </w:p>
    <w:p w14:paraId="0000000A" w14:textId="77777777" w:rsidR="00C24A5D" w:rsidRPr="00CE5A7E" w:rsidRDefault="00000000">
      <w:pPr>
        <w:widowControl w:val="0"/>
        <w:pBdr>
          <w:top w:val="nil"/>
          <w:left w:val="nil"/>
          <w:bottom w:val="nil"/>
          <w:right w:val="nil"/>
          <w:between w:val="nil"/>
        </w:pBdr>
        <w:spacing w:before="39" w:line="240" w:lineRule="auto"/>
        <w:rPr>
          <w:rFonts w:asciiTheme="minorEastAsia" w:hAnsiTheme="minorEastAsia"/>
          <w:color w:val="000000"/>
          <w:sz w:val="24"/>
          <w:szCs w:val="24"/>
        </w:rPr>
      </w:pPr>
      <w:r w:rsidRPr="00CE5A7E">
        <w:rPr>
          <w:rFonts w:asciiTheme="minorEastAsia" w:hAnsiTheme="minorEastAsia"/>
          <w:color w:val="000000"/>
          <w:sz w:val="24"/>
          <w:szCs w:val="24"/>
        </w:rPr>
        <w:t xml:space="preserve">  </w:t>
      </w:r>
    </w:p>
    <w:p w14:paraId="0000000B" w14:textId="77777777" w:rsidR="00C24A5D" w:rsidRPr="00CE5A7E" w:rsidRDefault="00000000" w:rsidP="00CE5A7E">
      <w:pPr>
        <w:widowControl w:val="0"/>
        <w:pBdr>
          <w:top w:val="nil"/>
          <w:left w:val="nil"/>
          <w:bottom w:val="nil"/>
          <w:right w:val="nil"/>
          <w:between w:val="nil"/>
        </w:pBdr>
        <w:spacing w:before="39" w:line="270" w:lineRule="auto"/>
        <w:ind w:left="53" w:right="-6" w:firstLineChars="100" w:firstLine="220"/>
        <w:rPr>
          <w:rFonts w:asciiTheme="minorEastAsia" w:hAnsiTheme="minorEastAsia"/>
          <w:color w:val="000000"/>
        </w:rPr>
      </w:pPr>
      <w:r w:rsidRPr="00CE5A7E">
        <w:rPr>
          <w:rFonts w:asciiTheme="minorEastAsia" w:hAnsiTheme="minorEastAsia" w:cs="Arial Unicode MS"/>
          <w:color w:val="000000"/>
        </w:rPr>
        <w:t xml:space="preserve">サテライト会場の設置や県大会等の計画、ジャンボリーサマー２０２２の登録について、ご理解とご協力を賜 りまして、誠にありがとうございます。 </w:t>
      </w:r>
    </w:p>
    <w:p w14:paraId="0000000C" w14:textId="6094D91D" w:rsidR="00C24A5D" w:rsidRPr="00CE5A7E" w:rsidRDefault="00000000" w:rsidP="00CE5A7E">
      <w:pPr>
        <w:widowControl w:val="0"/>
        <w:pBdr>
          <w:top w:val="nil"/>
          <w:left w:val="nil"/>
          <w:bottom w:val="nil"/>
          <w:right w:val="nil"/>
          <w:between w:val="nil"/>
        </w:pBdr>
        <w:spacing w:before="13" w:line="270" w:lineRule="auto"/>
        <w:ind w:left="15" w:right="-5" w:firstLineChars="100" w:firstLine="220"/>
        <w:rPr>
          <w:rFonts w:asciiTheme="minorEastAsia" w:hAnsiTheme="minorEastAsia"/>
          <w:color w:val="000000"/>
        </w:rPr>
      </w:pPr>
      <w:r w:rsidRPr="00CE5A7E">
        <w:rPr>
          <w:rFonts w:asciiTheme="minorEastAsia" w:hAnsiTheme="minorEastAsia" w:cs="Arial Unicode MS"/>
          <w:color w:val="000000"/>
        </w:rPr>
        <w:t xml:space="preserve">新型コロナウイルスの急速な感染拡大に伴い、関連する問い合わせも増え、開催の可否や感染対策の徹底について検討されていることと思料します。 </w:t>
      </w:r>
    </w:p>
    <w:p w14:paraId="0000000D" w14:textId="77777777" w:rsidR="00C24A5D" w:rsidRPr="00CE5A7E" w:rsidRDefault="00000000" w:rsidP="00CE5A7E">
      <w:pPr>
        <w:widowControl w:val="0"/>
        <w:pBdr>
          <w:top w:val="nil"/>
          <w:left w:val="nil"/>
          <w:bottom w:val="nil"/>
          <w:right w:val="nil"/>
          <w:between w:val="nil"/>
        </w:pBdr>
        <w:spacing w:before="14" w:line="270" w:lineRule="auto"/>
        <w:ind w:left="15" w:right="-5" w:firstLineChars="100" w:firstLine="220"/>
        <w:rPr>
          <w:rFonts w:asciiTheme="minorEastAsia" w:hAnsiTheme="minorEastAsia"/>
          <w:color w:val="000000"/>
        </w:rPr>
      </w:pPr>
      <w:r w:rsidRPr="00CE5A7E">
        <w:rPr>
          <w:rFonts w:asciiTheme="minorEastAsia" w:hAnsiTheme="minorEastAsia" w:cs="Arial Unicode MS"/>
          <w:color w:val="000000"/>
        </w:rPr>
        <w:t xml:space="preserve">感染拡大への対応として、実行委員会の協議に基づき、大会開催や感染対策について、下記のとおりお知らせ いたしますので、関係者への周知と対応の徹底についてよろしくお願い申し上げます。 </w:t>
      </w:r>
    </w:p>
    <w:p w14:paraId="0000000E" w14:textId="77777777" w:rsidR="00C24A5D" w:rsidRPr="00CE5A7E" w:rsidRDefault="00000000">
      <w:pPr>
        <w:widowControl w:val="0"/>
        <w:pBdr>
          <w:top w:val="nil"/>
          <w:left w:val="nil"/>
          <w:bottom w:val="nil"/>
          <w:right w:val="nil"/>
          <w:between w:val="nil"/>
        </w:pBdr>
        <w:spacing w:before="298" w:line="240" w:lineRule="auto"/>
        <w:jc w:val="center"/>
        <w:rPr>
          <w:rFonts w:asciiTheme="minorEastAsia" w:hAnsiTheme="minorEastAsia"/>
          <w:color w:val="000000"/>
        </w:rPr>
      </w:pPr>
      <w:r w:rsidRPr="00CE5A7E">
        <w:rPr>
          <w:rFonts w:asciiTheme="minorEastAsia" w:hAnsiTheme="minorEastAsia" w:cs="Arial Unicode MS"/>
          <w:color w:val="000000"/>
        </w:rPr>
        <w:t xml:space="preserve">記 </w:t>
      </w:r>
    </w:p>
    <w:p w14:paraId="0000000F" w14:textId="77777777" w:rsidR="00C24A5D" w:rsidRPr="00CE5A7E" w:rsidRDefault="00000000">
      <w:pPr>
        <w:widowControl w:val="0"/>
        <w:pBdr>
          <w:top w:val="nil"/>
          <w:left w:val="nil"/>
          <w:bottom w:val="nil"/>
          <w:right w:val="nil"/>
          <w:between w:val="nil"/>
        </w:pBdr>
        <w:spacing w:before="324" w:line="240" w:lineRule="auto"/>
        <w:ind w:left="67"/>
        <w:rPr>
          <w:rFonts w:asciiTheme="minorEastAsia" w:hAnsiTheme="minorEastAsia"/>
          <w:color w:val="000000"/>
        </w:rPr>
      </w:pPr>
      <w:r w:rsidRPr="00CE5A7E">
        <w:rPr>
          <w:rFonts w:asciiTheme="minorEastAsia" w:hAnsiTheme="minorEastAsia" w:cs="Arial Unicode MS"/>
          <w:color w:val="000000"/>
        </w:rPr>
        <w:t xml:space="preserve">１．中央会場および代表スカウトキャンプの実施について </w:t>
      </w:r>
    </w:p>
    <w:p w14:paraId="00000010" w14:textId="77777777" w:rsidR="00C24A5D" w:rsidRPr="00CE5A7E" w:rsidRDefault="00000000">
      <w:pPr>
        <w:widowControl w:val="0"/>
        <w:pBdr>
          <w:top w:val="nil"/>
          <w:left w:val="nil"/>
          <w:bottom w:val="nil"/>
          <w:right w:val="nil"/>
          <w:between w:val="nil"/>
        </w:pBdr>
        <w:spacing w:before="41" w:line="270" w:lineRule="auto"/>
        <w:ind w:left="195" w:right="-6" w:firstLine="243"/>
        <w:jc w:val="both"/>
        <w:rPr>
          <w:rFonts w:asciiTheme="minorEastAsia" w:hAnsiTheme="minorEastAsia"/>
          <w:color w:val="000000"/>
        </w:rPr>
      </w:pPr>
      <w:r w:rsidRPr="00CE5A7E">
        <w:rPr>
          <w:rFonts w:asciiTheme="minorEastAsia" w:hAnsiTheme="minorEastAsia" w:cs="Arial Unicode MS"/>
          <w:color w:val="000000"/>
        </w:rPr>
        <w:t xml:space="preserve">７月１８日現在の国内の感染者数の増大傾向にあるが、政府では行動制限を要請することなく感染症対策の 徹底の呼びかけを行っており、学校等の課外授業、宿泊体験活動も実施し、地域では大規模イベントも観客制 限はなく、感染症対策を行ったうえで実施されている。このようなことから、政府や事業実施地域の自治体か らの行動制限要請がない限りは、１８ＮＳＪについては開催に向けて準備を進める。実行委員会としては、全 国一律の判断は行わないが、中央会場および代表スカウトキャンプついては実施することを確認した。 </w:t>
      </w:r>
    </w:p>
    <w:p w14:paraId="00000011" w14:textId="77777777" w:rsidR="00C24A5D" w:rsidRPr="00CE5A7E" w:rsidRDefault="00000000">
      <w:pPr>
        <w:widowControl w:val="0"/>
        <w:pBdr>
          <w:top w:val="nil"/>
          <w:left w:val="nil"/>
          <w:bottom w:val="nil"/>
          <w:right w:val="nil"/>
          <w:between w:val="nil"/>
        </w:pBdr>
        <w:spacing w:before="156" w:line="240" w:lineRule="auto"/>
        <w:ind w:left="51"/>
        <w:rPr>
          <w:rFonts w:asciiTheme="minorEastAsia" w:hAnsiTheme="minorEastAsia"/>
          <w:color w:val="000000"/>
        </w:rPr>
      </w:pPr>
      <w:r w:rsidRPr="00CE5A7E">
        <w:rPr>
          <w:rFonts w:asciiTheme="minorEastAsia" w:hAnsiTheme="minorEastAsia" w:cs="Arial Unicode MS"/>
          <w:color w:val="000000"/>
        </w:rPr>
        <w:t xml:space="preserve">２．各地での開催、もしくは他県会場への参加について </w:t>
      </w:r>
    </w:p>
    <w:p w14:paraId="00000012" w14:textId="77777777" w:rsidR="00C24A5D" w:rsidRPr="00CE5A7E" w:rsidRDefault="00000000">
      <w:pPr>
        <w:widowControl w:val="0"/>
        <w:pBdr>
          <w:top w:val="nil"/>
          <w:left w:val="nil"/>
          <w:bottom w:val="nil"/>
          <w:right w:val="nil"/>
          <w:between w:val="nil"/>
        </w:pBdr>
        <w:spacing w:before="39" w:line="270" w:lineRule="auto"/>
        <w:ind w:left="192" w:right="-6" w:firstLine="191"/>
        <w:rPr>
          <w:rFonts w:asciiTheme="minorEastAsia" w:hAnsiTheme="minorEastAsia"/>
          <w:color w:val="000000"/>
        </w:rPr>
      </w:pPr>
      <w:r w:rsidRPr="00CE5A7E">
        <w:rPr>
          <w:rFonts w:asciiTheme="minorEastAsia" w:hAnsiTheme="minorEastAsia" w:cs="Arial Unicode MS"/>
          <w:color w:val="000000"/>
        </w:rPr>
        <w:t xml:space="preserve">各地での開催や、他県会場への参加については、それぞれの自治体の指針や地域の実状（学校などの対応、 保護者の理解、指導者の職場による指針等）に沿って、開催や参加を検討することを基本とする。日本連盟か ら全国共通の判断基準を示すことはしない。 </w:t>
      </w:r>
    </w:p>
    <w:p w14:paraId="00000013" w14:textId="77777777" w:rsidR="00C24A5D" w:rsidRPr="00CE5A7E" w:rsidRDefault="00000000">
      <w:pPr>
        <w:widowControl w:val="0"/>
        <w:pBdr>
          <w:top w:val="nil"/>
          <w:left w:val="nil"/>
          <w:bottom w:val="nil"/>
          <w:right w:val="nil"/>
          <w:between w:val="nil"/>
        </w:pBdr>
        <w:spacing w:before="14" w:line="270" w:lineRule="auto"/>
        <w:ind w:left="210" w:right="-6" w:firstLine="200"/>
        <w:jc w:val="both"/>
        <w:rPr>
          <w:rFonts w:asciiTheme="minorEastAsia" w:hAnsiTheme="minorEastAsia"/>
          <w:color w:val="000000"/>
        </w:rPr>
      </w:pPr>
      <w:r w:rsidRPr="00CE5A7E">
        <w:rPr>
          <w:rFonts w:asciiTheme="minorEastAsia" w:hAnsiTheme="minorEastAsia" w:cs="Arial Unicode MS"/>
          <w:color w:val="000000"/>
        </w:rPr>
        <w:t xml:space="preserve">中止や内容変更については、当該県連盟や開催・参加の主体となる組織に判断することとし、県連盟を通じ て、日本連盟事務局に報告する。特にサテライト会場や県大会会場については、検討段階で日本連盟に一報の うえ、決定内容を連絡する。 </w:t>
      </w:r>
    </w:p>
    <w:p w14:paraId="00000014" w14:textId="77777777" w:rsidR="00C24A5D" w:rsidRPr="00CE5A7E" w:rsidRDefault="00000000">
      <w:pPr>
        <w:widowControl w:val="0"/>
        <w:pBdr>
          <w:top w:val="nil"/>
          <w:left w:val="nil"/>
          <w:bottom w:val="nil"/>
          <w:right w:val="nil"/>
          <w:between w:val="nil"/>
        </w:pBdr>
        <w:spacing w:before="156" w:line="240" w:lineRule="auto"/>
        <w:ind w:left="49"/>
        <w:rPr>
          <w:rFonts w:asciiTheme="minorEastAsia" w:hAnsiTheme="minorEastAsia"/>
          <w:color w:val="000000"/>
        </w:rPr>
      </w:pPr>
      <w:r w:rsidRPr="00CE5A7E">
        <w:rPr>
          <w:rFonts w:asciiTheme="minorEastAsia" w:hAnsiTheme="minorEastAsia" w:cs="Arial Unicode MS"/>
          <w:color w:val="000000"/>
        </w:rPr>
        <w:t xml:space="preserve">３．参加前からの感染防止対策（持ち込まない）について </w:t>
      </w:r>
    </w:p>
    <w:p w14:paraId="00000015" w14:textId="77777777" w:rsidR="00C24A5D" w:rsidRPr="00CE5A7E" w:rsidRDefault="00000000">
      <w:pPr>
        <w:widowControl w:val="0"/>
        <w:pBdr>
          <w:top w:val="nil"/>
          <w:left w:val="nil"/>
          <w:bottom w:val="nil"/>
          <w:right w:val="nil"/>
          <w:between w:val="nil"/>
        </w:pBdr>
        <w:spacing w:before="39" w:line="270" w:lineRule="auto"/>
        <w:ind w:left="243" w:right="-6" w:firstLine="144"/>
        <w:rPr>
          <w:rFonts w:asciiTheme="minorEastAsia" w:hAnsiTheme="minorEastAsia"/>
          <w:color w:val="000000"/>
        </w:rPr>
      </w:pPr>
      <w:r w:rsidRPr="00CE5A7E">
        <w:rPr>
          <w:rFonts w:asciiTheme="minorEastAsia" w:hAnsiTheme="minorEastAsia" w:cs="Arial Unicode MS"/>
          <w:color w:val="000000"/>
        </w:rPr>
        <w:t xml:space="preserve">参加予定者には、参加前からの体調管理や行動記録等を促し、日頃から健康管理と感染症対策を徹底する。 また、参加者が、参加直前に発熱、倦怠感、呼吸困難等の症状などの感染症の疑いがある場合は、参加を取 りやめることも徹底するとともに、マスク（予備を含む）や体温計、消毒用品を必ず持参させる。 </w:t>
      </w:r>
    </w:p>
    <w:p w14:paraId="00000016" w14:textId="77777777" w:rsidR="00C24A5D" w:rsidRPr="00CE5A7E" w:rsidRDefault="00000000">
      <w:pPr>
        <w:widowControl w:val="0"/>
        <w:pBdr>
          <w:top w:val="nil"/>
          <w:left w:val="nil"/>
          <w:bottom w:val="nil"/>
          <w:right w:val="nil"/>
          <w:between w:val="nil"/>
        </w:pBdr>
        <w:spacing w:before="156" w:line="240" w:lineRule="auto"/>
        <w:ind w:left="47"/>
        <w:rPr>
          <w:rFonts w:asciiTheme="minorEastAsia" w:hAnsiTheme="minorEastAsia"/>
          <w:color w:val="000000"/>
        </w:rPr>
      </w:pPr>
      <w:r w:rsidRPr="00CE5A7E">
        <w:rPr>
          <w:rFonts w:asciiTheme="minorEastAsia" w:hAnsiTheme="minorEastAsia" w:cs="Arial Unicode MS"/>
          <w:color w:val="000000"/>
        </w:rPr>
        <w:t xml:space="preserve">４．期間中の対応（広げない）について </w:t>
      </w:r>
    </w:p>
    <w:p w14:paraId="00000017" w14:textId="77777777" w:rsidR="00C24A5D" w:rsidRPr="00CE5A7E" w:rsidRDefault="00000000">
      <w:pPr>
        <w:widowControl w:val="0"/>
        <w:pBdr>
          <w:top w:val="nil"/>
          <w:left w:val="nil"/>
          <w:bottom w:val="nil"/>
          <w:right w:val="nil"/>
          <w:between w:val="nil"/>
        </w:pBdr>
        <w:spacing w:before="39" w:line="270" w:lineRule="auto"/>
        <w:ind w:left="195" w:right="-6" w:firstLine="240"/>
        <w:rPr>
          <w:rFonts w:asciiTheme="minorEastAsia" w:hAnsiTheme="minorEastAsia"/>
          <w:color w:val="000000"/>
        </w:rPr>
      </w:pPr>
      <w:r w:rsidRPr="00CE5A7E">
        <w:rPr>
          <w:rFonts w:asciiTheme="minorEastAsia" w:hAnsiTheme="minorEastAsia" w:cs="Arial Unicode MS"/>
          <w:color w:val="000000"/>
        </w:rPr>
        <w:t>日々の検温、手指消毒、間隔を確保した活動等基本的な感染対策の徹底を参加者・主催者両面で徹底する。 期間中に、万が一、感染者が出た場合でも、最小限の感染に留まるようにす</w:t>
      </w:r>
      <w:r w:rsidRPr="00CE5A7E">
        <w:rPr>
          <w:rFonts w:asciiTheme="minorEastAsia" w:hAnsiTheme="minorEastAsia" w:cs="Arial Unicode MS"/>
          <w:color w:val="000000"/>
        </w:rPr>
        <w:lastRenderedPageBreak/>
        <w:t xml:space="preserve">る。 </w:t>
      </w:r>
    </w:p>
    <w:p w14:paraId="00000018" w14:textId="77777777" w:rsidR="00C24A5D" w:rsidRPr="00CE5A7E" w:rsidRDefault="00000000">
      <w:pPr>
        <w:widowControl w:val="0"/>
        <w:pBdr>
          <w:top w:val="nil"/>
          <w:left w:val="nil"/>
          <w:bottom w:val="nil"/>
          <w:right w:val="nil"/>
          <w:between w:val="nil"/>
        </w:pBdr>
        <w:spacing w:before="12" w:line="272" w:lineRule="auto"/>
        <w:ind w:left="220" w:right="-6" w:firstLine="180"/>
        <w:rPr>
          <w:rFonts w:asciiTheme="minorEastAsia" w:hAnsiTheme="minorEastAsia"/>
          <w:color w:val="000000"/>
        </w:rPr>
      </w:pPr>
      <w:r w:rsidRPr="00CE5A7E">
        <w:rPr>
          <w:rFonts w:asciiTheme="minorEastAsia" w:hAnsiTheme="minorEastAsia" w:cs="Arial Unicode MS"/>
          <w:color w:val="000000"/>
        </w:rPr>
        <w:t xml:space="preserve">また、期間中に発熱症状等が出た場合は、速やかに帰宅措置等がとれるよう、予め参加者家庭に説明と理解 を得るよう準備を進めるとともに、一時的なキャンプサイトでの隔離などの想定準備を行う。 </w:t>
      </w:r>
    </w:p>
    <w:p w14:paraId="00000019" w14:textId="77777777" w:rsidR="00C24A5D" w:rsidRPr="00CE5A7E" w:rsidRDefault="00000000">
      <w:pPr>
        <w:widowControl w:val="0"/>
        <w:pBdr>
          <w:top w:val="nil"/>
          <w:left w:val="nil"/>
          <w:bottom w:val="nil"/>
          <w:right w:val="nil"/>
          <w:between w:val="nil"/>
        </w:pBdr>
        <w:spacing w:before="154" w:line="240" w:lineRule="auto"/>
        <w:ind w:left="50"/>
        <w:rPr>
          <w:rFonts w:asciiTheme="minorEastAsia" w:hAnsiTheme="minorEastAsia"/>
          <w:color w:val="000000"/>
        </w:rPr>
      </w:pPr>
      <w:r w:rsidRPr="00CE5A7E">
        <w:rPr>
          <w:rFonts w:asciiTheme="minorEastAsia" w:hAnsiTheme="minorEastAsia" w:cs="Arial Unicode MS"/>
          <w:color w:val="000000"/>
        </w:rPr>
        <w:t xml:space="preserve">５．感染者や陽性者が発生した場合には </w:t>
      </w:r>
    </w:p>
    <w:p w14:paraId="43137259" w14:textId="77777777" w:rsidR="00324500" w:rsidRDefault="00000000">
      <w:pPr>
        <w:widowControl w:val="0"/>
        <w:pBdr>
          <w:top w:val="nil"/>
          <w:left w:val="nil"/>
          <w:bottom w:val="nil"/>
          <w:right w:val="nil"/>
          <w:between w:val="nil"/>
        </w:pBdr>
        <w:spacing w:before="39" w:line="270" w:lineRule="auto"/>
        <w:ind w:left="196" w:right="-6"/>
        <w:jc w:val="right"/>
        <w:rPr>
          <w:rFonts w:asciiTheme="minorEastAsia" w:hAnsiTheme="minorEastAsia" w:cs="Arial Unicode MS"/>
          <w:color w:val="000000"/>
        </w:rPr>
      </w:pPr>
      <w:r w:rsidRPr="00CE5A7E">
        <w:rPr>
          <w:rFonts w:asciiTheme="minorEastAsia" w:hAnsiTheme="minorEastAsia" w:cs="Arial Unicode MS"/>
          <w:color w:val="000000"/>
        </w:rPr>
        <w:t>ジャンボリーサマー全般を含めて、期間中もしくはキャンプ終了後２週間以内に参加者から新型コロナウイ ルスの感染者やＰＣＲ検査陽性者が発生した場合には、県連盟を通じて、日本</w:t>
      </w:r>
    </w:p>
    <w:p w14:paraId="3090B15D" w14:textId="77777777" w:rsidR="00324500" w:rsidRDefault="00324500" w:rsidP="00324500">
      <w:pPr>
        <w:widowControl w:val="0"/>
        <w:pBdr>
          <w:top w:val="nil"/>
          <w:left w:val="nil"/>
          <w:bottom w:val="nil"/>
          <w:right w:val="nil"/>
          <w:between w:val="nil"/>
        </w:pBdr>
        <w:spacing w:before="39" w:line="270" w:lineRule="auto"/>
        <w:ind w:left="196" w:right="-6"/>
        <w:rPr>
          <w:rFonts w:asciiTheme="minorEastAsia" w:hAnsiTheme="minorEastAsia" w:cs="Arial Unicode MS"/>
          <w:color w:val="000000"/>
        </w:rPr>
      </w:pPr>
      <w:r>
        <w:rPr>
          <w:rFonts w:asciiTheme="minorEastAsia" w:hAnsiTheme="minorEastAsia" w:cs="Arial Unicode MS" w:hint="eastAsia"/>
          <w:color w:val="000000"/>
        </w:rPr>
        <w:t>連</w:t>
      </w:r>
      <w:r w:rsidR="00000000" w:rsidRPr="00CE5A7E">
        <w:rPr>
          <w:rFonts w:asciiTheme="minorEastAsia" w:hAnsiTheme="minorEastAsia" w:cs="Arial Unicode MS"/>
          <w:color w:val="000000"/>
        </w:rPr>
        <w:t>盟事務局に報告をする。</w:t>
      </w:r>
      <w:r>
        <w:rPr>
          <w:rFonts w:asciiTheme="minorEastAsia" w:hAnsiTheme="minorEastAsia" w:cs="Arial Unicode MS" w:hint="eastAsia"/>
          <w:color w:val="000000"/>
        </w:rPr>
        <w:t xml:space="preserve">　　　　　　　</w:t>
      </w:r>
    </w:p>
    <w:p w14:paraId="0000001A" w14:textId="2DD96038" w:rsidR="00C24A5D" w:rsidRDefault="00000000" w:rsidP="00324500">
      <w:pPr>
        <w:pStyle w:val="a9"/>
      </w:pPr>
      <w:r w:rsidRPr="00CE5A7E">
        <w:t xml:space="preserve">以上 </w:t>
      </w:r>
    </w:p>
    <w:p w14:paraId="709C0E31" w14:textId="658804AB" w:rsidR="00324500" w:rsidRDefault="00324500" w:rsidP="00324500">
      <w:pPr>
        <w:widowControl w:val="0"/>
        <w:pBdr>
          <w:top w:val="nil"/>
          <w:left w:val="nil"/>
          <w:bottom w:val="nil"/>
          <w:right w:val="nil"/>
          <w:between w:val="nil"/>
        </w:pBdr>
        <w:spacing w:before="39" w:line="270" w:lineRule="auto"/>
        <w:ind w:left="196" w:right="-6"/>
        <w:jc w:val="right"/>
        <w:rPr>
          <w:rFonts w:asciiTheme="minorEastAsia" w:hAnsiTheme="minorEastAsia"/>
          <w:color w:val="000000"/>
        </w:rPr>
      </w:pPr>
    </w:p>
    <w:p w14:paraId="2E2803EA" w14:textId="77777777" w:rsidR="00324500" w:rsidRPr="00CE5A7E" w:rsidRDefault="00324500" w:rsidP="00324500">
      <w:pPr>
        <w:widowControl w:val="0"/>
        <w:pBdr>
          <w:top w:val="nil"/>
          <w:left w:val="nil"/>
          <w:bottom w:val="nil"/>
          <w:right w:val="nil"/>
          <w:between w:val="nil"/>
        </w:pBdr>
        <w:spacing w:before="39" w:line="270" w:lineRule="auto"/>
        <w:ind w:left="196" w:right="-6"/>
        <w:jc w:val="right"/>
        <w:rPr>
          <w:rFonts w:asciiTheme="minorEastAsia" w:hAnsiTheme="minorEastAsia" w:hint="eastAsia"/>
          <w:color w:val="000000"/>
        </w:rPr>
      </w:pPr>
    </w:p>
    <w:p w14:paraId="0000001B" w14:textId="77777777" w:rsidR="00C24A5D" w:rsidRPr="00CE5A7E" w:rsidRDefault="00000000">
      <w:pPr>
        <w:widowControl w:val="0"/>
        <w:pBdr>
          <w:top w:val="nil"/>
          <w:left w:val="nil"/>
          <w:bottom w:val="nil"/>
          <w:right w:val="nil"/>
          <w:between w:val="nil"/>
        </w:pBdr>
        <w:spacing w:before="12" w:line="240" w:lineRule="auto"/>
        <w:ind w:left="419"/>
        <w:rPr>
          <w:rFonts w:asciiTheme="minorEastAsia" w:hAnsiTheme="minorEastAsia"/>
          <w:color w:val="000000"/>
        </w:rPr>
      </w:pPr>
      <w:r w:rsidRPr="00CE5A7E">
        <w:rPr>
          <w:rFonts w:asciiTheme="minorEastAsia" w:hAnsiTheme="minorEastAsia" w:cs="Arial Unicode MS"/>
          <w:color w:val="000000"/>
        </w:rPr>
        <w:t xml:space="preserve">この件に関するお問い合わせ：事務局： </w:t>
      </w:r>
    </w:p>
    <w:p w14:paraId="0000001C" w14:textId="77777777" w:rsidR="00C24A5D" w:rsidRPr="00CE5A7E" w:rsidRDefault="00000000">
      <w:pPr>
        <w:widowControl w:val="0"/>
        <w:pBdr>
          <w:top w:val="nil"/>
          <w:left w:val="nil"/>
          <w:bottom w:val="nil"/>
          <w:right w:val="nil"/>
          <w:between w:val="nil"/>
        </w:pBdr>
        <w:spacing w:before="39" w:line="240" w:lineRule="auto"/>
        <w:ind w:right="18"/>
        <w:jc w:val="right"/>
        <w:rPr>
          <w:rFonts w:asciiTheme="minorEastAsia" w:hAnsiTheme="minorEastAsia"/>
          <w:color w:val="000000"/>
          <w:sz w:val="21"/>
          <w:szCs w:val="21"/>
        </w:rPr>
      </w:pPr>
      <w:r w:rsidRPr="00CE5A7E">
        <w:rPr>
          <w:rFonts w:asciiTheme="minorEastAsia" w:hAnsiTheme="minorEastAsia" w:cs="Arial Unicode MS"/>
          <w:color w:val="000000"/>
        </w:rPr>
        <w:t>18nsj 担当（平岡・額谷） E-mail:18nsj@scout.or.jp TEL:03-6913-6262</w:t>
      </w:r>
    </w:p>
    <w:sectPr w:rsidR="00C24A5D" w:rsidRPr="00CE5A7E">
      <w:pgSz w:w="11900" w:h="16820"/>
      <w:pgMar w:top="1027" w:right="1166" w:bottom="1435" w:left="119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1A9A" w14:textId="77777777" w:rsidR="0051269E" w:rsidRDefault="0051269E" w:rsidP="00CE5A7E">
      <w:pPr>
        <w:spacing w:line="240" w:lineRule="auto"/>
      </w:pPr>
      <w:r>
        <w:separator/>
      </w:r>
    </w:p>
  </w:endnote>
  <w:endnote w:type="continuationSeparator" w:id="0">
    <w:p w14:paraId="786CFBA7" w14:textId="77777777" w:rsidR="0051269E" w:rsidRDefault="0051269E" w:rsidP="00CE5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8734" w14:textId="77777777" w:rsidR="0051269E" w:rsidRDefault="0051269E" w:rsidP="00CE5A7E">
      <w:pPr>
        <w:spacing w:line="240" w:lineRule="auto"/>
      </w:pPr>
      <w:r>
        <w:separator/>
      </w:r>
    </w:p>
  </w:footnote>
  <w:footnote w:type="continuationSeparator" w:id="0">
    <w:p w14:paraId="4C1770DF" w14:textId="77777777" w:rsidR="0051269E" w:rsidRDefault="0051269E" w:rsidP="00CE5A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5D"/>
    <w:rsid w:val="00324500"/>
    <w:rsid w:val="0051269E"/>
    <w:rsid w:val="00561865"/>
    <w:rsid w:val="00C24A5D"/>
    <w:rsid w:val="00C3095B"/>
    <w:rsid w:val="00CE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DE5F9"/>
  <w15:docId w15:val="{5E709481-46DB-4D16-B14B-42A93CBB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E5A7E"/>
    <w:pPr>
      <w:tabs>
        <w:tab w:val="center" w:pos="4252"/>
        <w:tab w:val="right" w:pos="8504"/>
      </w:tabs>
      <w:snapToGrid w:val="0"/>
    </w:pPr>
  </w:style>
  <w:style w:type="character" w:customStyle="1" w:styleId="a6">
    <w:name w:val="ヘッダー (文字)"/>
    <w:basedOn w:val="a0"/>
    <w:link w:val="a5"/>
    <w:uiPriority w:val="99"/>
    <w:rsid w:val="00CE5A7E"/>
  </w:style>
  <w:style w:type="paragraph" w:styleId="a7">
    <w:name w:val="footer"/>
    <w:basedOn w:val="a"/>
    <w:link w:val="a8"/>
    <w:uiPriority w:val="99"/>
    <w:unhideWhenUsed/>
    <w:rsid w:val="00CE5A7E"/>
    <w:pPr>
      <w:tabs>
        <w:tab w:val="center" w:pos="4252"/>
        <w:tab w:val="right" w:pos="8504"/>
      </w:tabs>
      <w:snapToGrid w:val="0"/>
    </w:pPr>
  </w:style>
  <w:style w:type="character" w:customStyle="1" w:styleId="a8">
    <w:name w:val="フッター (文字)"/>
    <w:basedOn w:val="a0"/>
    <w:link w:val="a7"/>
    <w:uiPriority w:val="99"/>
    <w:rsid w:val="00CE5A7E"/>
  </w:style>
  <w:style w:type="paragraph" w:styleId="a9">
    <w:name w:val="Closing"/>
    <w:basedOn w:val="a"/>
    <w:link w:val="aa"/>
    <w:uiPriority w:val="99"/>
    <w:unhideWhenUsed/>
    <w:rsid w:val="00324500"/>
    <w:pPr>
      <w:jc w:val="right"/>
    </w:pPr>
    <w:rPr>
      <w:rFonts w:asciiTheme="minorEastAsia" w:hAnsiTheme="minorEastAsia" w:cs="Arial Unicode MS"/>
      <w:color w:val="000000"/>
    </w:rPr>
  </w:style>
  <w:style w:type="character" w:customStyle="1" w:styleId="aa">
    <w:name w:val="結語 (文字)"/>
    <w:basedOn w:val="a0"/>
    <w:link w:val="a9"/>
    <w:uiPriority w:val="99"/>
    <w:rsid w:val="00324500"/>
    <w:rPr>
      <w:rFonts w:asciiTheme="minorEastAsia" w:hAnsiTheme="minorEastAsi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saitoa@scout-tochigi.jp</cp:lastModifiedBy>
  <cp:revision>4</cp:revision>
  <cp:lastPrinted>2022-07-24T05:17:00Z</cp:lastPrinted>
  <dcterms:created xsi:type="dcterms:W3CDTF">2022-07-24T05:06:00Z</dcterms:created>
  <dcterms:modified xsi:type="dcterms:W3CDTF">2022-07-24T05:27:00Z</dcterms:modified>
</cp:coreProperties>
</file>